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2E" w:rsidRDefault="0067069C">
      <w:pPr>
        <w:widowControl/>
        <w:spacing w:before="100" w:beforeAutospacing="1" w:after="100" w:afterAutospacing="1"/>
        <w:jc w:val="center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6"/>
          <w:szCs w:val="36"/>
        </w:rPr>
        <w:t>睿城传奇</w:t>
      </w:r>
      <w:proofErr w:type="spellStart"/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6"/>
          <w:szCs w:val="36"/>
        </w:rPr>
        <w:t>StampGIS</w:t>
      </w:r>
      <w:proofErr w:type="spellEnd"/>
      <w:r>
        <w:rPr>
          <w:rFonts w:asciiTheme="minorEastAsia" w:hAnsiTheme="minorEastAsia" w:cstheme="minorEastAsia" w:hint="eastAsia"/>
          <w:b/>
          <w:bCs/>
          <w:color w:val="333333"/>
          <w:kern w:val="0"/>
          <w:sz w:val="36"/>
          <w:szCs w:val="36"/>
        </w:rPr>
        <w:t>技术沙龙邀请函</w:t>
      </w:r>
    </w:p>
    <w:p w:rsidR="0055142E" w:rsidRDefault="0067069C">
      <w:pPr>
        <w:widowControl/>
        <w:spacing w:before="100" w:beforeAutospacing="1" w:after="100" w:afterAutospacing="1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一、培训简介</w:t>
      </w:r>
    </w:p>
    <w:p w:rsidR="0055142E" w:rsidRDefault="0067069C" w:rsidP="00423972">
      <w:pPr>
        <w:widowControl/>
        <w:spacing w:line="480" w:lineRule="auto"/>
        <w:ind w:firstLineChars="202" w:firstLine="424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随着睿城传奇</w:t>
      </w:r>
      <w:proofErr w:type="spellStart"/>
      <w:r>
        <w:rPr>
          <w:rFonts w:asciiTheme="minorEastAsia" w:hAnsiTheme="minorEastAsia" w:cstheme="minorEastAsia" w:hint="eastAsia"/>
        </w:rPr>
        <w:t>StampGIS</w:t>
      </w:r>
      <w:proofErr w:type="spellEnd"/>
      <w:r>
        <w:rPr>
          <w:rFonts w:asciiTheme="minorEastAsia" w:hAnsiTheme="minorEastAsia" w:cstheme="minorEastAsia" w:hint="eastAsia"/>
        </w:rPr>
        <w:t>平台系列软件产品在市场的深入推广，基于应用开发的合作伙伴逐渐增多，为使客户更加全面了解</w:t>
      </w:r>
      <w:proofErr w:type="spellStart"/>
      <w:r>
        <w:rPr>
          <w:rFonts w:asciiTheme="minorEastAsia" w:hAnsiTheme="minorEastAsia" w:cstheme="minorEastAsia" w:hint="eastAsia"/>
        </w:rPr>
        <w:t>StampGIS</w:t>
      </w:r>
      <w:proofErr w:type="spellEnd"/>
      <w:r>
        <w:rPr>
          <w:rFonts w:asciiTheme="minorEastAsia" w:hAnsiTheme="minorEastAsia" w:cstheme="minorEastAsia" w:hint="eastAsia"/>
        </w:rPr>
        <w:t>平台，从而更好的将其应用于业务推广实践，</w:t>
      </w:r>
      <w:r>
        <w:rPr>
          <w:rFonts w:asciiTheme="minorEastAsia" w:hAnsiTheme="minorEastAsia" w:cstheme="minorEastAsia" w:hint="eastAsia"/>
        </w:rPr>
        <w:t>2017</w:t>
      </w:r>
      <w:r>
        <w:rPr>
          <w:rFonts w:asciiTheme="minorEastAsia" w:hAnsiTheme="minorEastAsia" w:cstheme="minorEastAsia" w:hint="eastAsia"/>
        </w:rPr>
        <w:t>年</w:t>
      </w:r>
      <w:r>
        <w:rPr>
          <w:rFonts w:asciiTheme="minorEastAsia" w:hAnsiTheme="minorEastAsia" w:cstheme="minorEastAsia" w:hint="eastAsia"/>
        </w:rPr>
        <w:t>1</w:t>
      </w:r>
      <w:r>
        <w:rPr>
          <w:rFonts w:asciiTheme="minorEastAsia" w:hAnsiTheme="minorEastAsia" w:cstheme="minorEastAsia" w:hint="eastAsia"/>
        </w:rPr>
        <w:t>月</w:t>
      </w:r>
      <w:r>
        <w:rPr>
          <w:rFonts w:asciiTheme="minorEastAsia" w:hAnsiTheme="minorEastAsia" w:cstheme="minorEastAsia" w:hint="eastAsia"/>
        </w:rPr>
        <w:t>9</w:t>
      </w:r>
      <w:r>
        <w:rPr>
          <w:rFonts w:asciiTheme="minorEastAsia" w:hAnsiTheme="minorEastAsia" w:cstheme="minorEastAsia" w:hint="eastAsia"/>
        </w:rPr>
        <w:t>日</w:t>
      </w:r>
      <w:r>
        <w:rPr>
          <w:rFonts w:asciiTheme="minorEastAsia" w:hAnsiTheme="minorEastAsia" w:cstheme="minorEastAsia" w:hint="eastAsia"/>
        </w:rPr>
        <w:t>-13</w:t>
      </w:r>
      <w:r>
        <w:rPr>
          <w:rFonts w:asciiTheme="minorEastAsia" w:hAnsiTheme="minorEastAsia" w:cstheme="minorEastAsia" w:hint="eastAsia"/>
        </w:rPr>
        <w:t>日，北京睿城传奇科技有限公司将在武汉举办“</w:t>
      </w:r>
      <w:r>
        <w:rPr>
          <w:rFonts w:asciiTheme="minorEastAsia" w:hAnsiTheme="minorEastAsia" w:cstheme="minorEastAsia" w:hint="eastAsia"/>
        </w:rPr>
        <w:t xml:space="preserve"> </w:t>
      </w:r>
      <w:proofErr w:type="spellStart"/>
      <w:r>
        <w:rPr>
          <w:rFonts w:asciiTheme="minorEastAsia" w:hAnsiTheme="minorEastAsia" w:cstheme="minorEastAsia" w:hint="eastAsia"/>
        </w:rPr>
        <w:t>StampGIS</w:t>
      </w:r>
      <w:proofErr w:type="spellEnd"/>
      <w:r>
        <w:rPr>
          <w:rFonts w:asciiTheme="minorEastAsia" w:hAnsiTheme="minorEastAsia" w:cstheme="minorEastAsia" w:hint="eastAsia"/>
        </w:rPr>
        <w:t>技术沙龙”活动。</w:t>
      </w:r>
    </w:p>
    <w:p w:rsidR="0055142E" w:rsidRDefault="0067069C">
      <w:pPr>
        <w:widowControl/>
        <w:spacing w:line="480" w:lineRule="auto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二、培训对象</w:t>
      </w:r>
    </w:p>
    <w:p w:rsidR="0055142E" w:rsidRDefault="0067069C" w:rsidP="00423972">
      <w:pPr>
        <w:widowControl/>
        <w:spacing w:line="480" w:lineRule="auto"/>
        <w:ind w:firstLineChars="202" w:firstLine="424"/>
        <w:jc w:val="left"/>
        <w:rPr>
          <w:rFonts w:asciiTheme="minorEastAsia" w:hAnsiTheme="minorEastAsia" w:cstheme="minorEastAsia"/>
        </w:rPr>
      </w:pPr>
      <w:proofErr w:type="spellStart"/>
      <w:r>
        <w:rPr>
          <w:rFonts w:asciiTheme="minorEastAsia" w:hAnsiTheme="minorEastAsia" w:cstheme="minorEastAsia" w:hint="eastAsia"/>
        </w:rPr>
        <w:t>StampGIS</w:t>
      </w:r>
      <w:proofErr w:type="spellEnd"/>
      <w:r>
        <w:rPr>
          <w:rFonts w:asciiTheme="minorEastAsia" w:hAnsiTheme="minorEastAsia" w:cstheme="minorEastAsia" w:hint="eastAsia"/>
        </w:rPr>
        <w:t>用户及合作伙伴的技术实施人员（技术支持人员）</w:t>
      </w:r>
    </w:p>
    <w:p w:rsidR="0055142E" w:rsidRDefault="0067069C">
      <w:pPr>
        <w:widowControl/>
        <w:spacing w:line="48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三、培训目标</w:t>
      </w:r>
    </w:p>
    <w:p w:rsidR="0055142E" w:rsidRDefault="0067069C">
      <w:pPr>
        <w:widowControl/>
        <w:spacing w:line="480" w:lineRule="auto"/>
        <w:ind w:firstLine="480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参与此次培训，您将了解到</w:t>
      </w:r>
      <w:proofErr w:type="spellStart"/>
      <w:r>
        <w:rPr>
          <w:rFonts w:asciiTheme="minorEastAsia" w:hAnsiTheme="minorEastAsia" w:cstheme="minorEastAsia" w:hint="eastAsia"/>
        </w:rPr>
        <w:t>StampGIS</w:t>
      </w:r>
      <w:proofErr w:type="spellEnd"/>
      <w:r>
        <w:rPr>
          <w:rFonts w:asciiTheme="minorEastAsia" w:hAnsiTheme="minorEastAsia" w:cstheme="minorEastAsia" w:hint="eastAsia"/>
        </w:rPr>
        <w:t>产品体系</w:t>
      </w:r>
      <w:r>
        <w:rPr>
          <w:rFonts w:asciiTheme="minorEastAsia" w:hAnsiTheme="minorEastAsia" w:cstheme="minorEastAsia" w:hint="eastAsia"/>
        </w:rPr>
        <w:t>结构、重要原理，以及常见问题的解决处理方法，</w:t>
      </w:r>
      <w:r>
        <w:rPr>
          <w:rFonts w:asciiTheme="minorEastAsia" w:hAnsiTheme="minorEastAsia" w:cstheme="minorEastAsia" w:hint="eastAsia"/>
        </w:rPr>
        <w:t>包括：三维基础系统</w:t>
      </w:r>
      <w:r>
        <w:rPr>
          <w:rFonts w:asciiTheme="minorEastAsia" w:hAnsiTheme="minorEastAsia" w:cstheme="minorEastAsia" w:hint="eastAsia"/>
        </w:rPr>
        <w:t>、三维管线</w:t>
      </w:r>
      <w:r>
        <w:rPr>
          <w:rFonts w:asciiTheme="minorEastAsia" w:hAnsiTheme="minorEastAsia" w:cstheme="minorEastAsia" w:hint="eastAsia"/>
        </w:rPr>
        <w:t>系统</w:t>
      </w:r>
      <w:r>
        <w:rPr>
          <w:rFonts w:asciiTheme="minorEastAsia" w:hAnsiTheme="minorEastAsia" w:cstheme="minorEastAsia" w:hint="eastAsia"/>
        </w:rPr>
        <w:t>、三维规划系统等</w:t>
      </w:r>
      <w:proofErr w:type="spellStart"/>
      <w:r>
        <w:rPr>
          <w:rFonts w:asciiTheme="minorEastAsia" w:hAnsiTheme="minorEastAsia" w:cstheme="minorEastAsia" w:hint="eastAsia"/>
        </w:rPr>
        <w:t>StampGIS</w:t>
      </w:r>
      <w:proofErr w:type="spellEnd"/>
      <w:r>
        <w:rPr>
          <w:rFonts w:asciiTheme="minorEastAsia" w:hAnsiTheme="minorEastAsia" w:cstheme="minorEastAsia" w:hint="eastAsia"/>
        </w:rPr>
        <w:t>产品体系的详细介绍，数据生成发布工具</w:t>
      </w:r>
      <w:proofErr w:type="spellStart"/>
      <w:r>
        <w:rPr>
          <w:rFonts w:asciiTheme="minorEastAsia" w:hAnsiTheme="minorEastAsia" w:cstheme="minorEastAsia" w:hint="eastAsia"/>
        </w:rPr>
        <w:t>TerrainBuilder</w:t>
      </w:r>
      <w:proofErr w:type="spellEnd"/>
      <w:r>
        <w:rPr>
          <w:rFonts w:asciiTheme="minorEastAsia" w:hAnsiTheme="minorEastAsia" w:cstheme="minorEastAsia" w:hint="eastAsia"/>
        </w:rPr>
        <w:t>的配置和编译发布，</w:t>
      </w:r>
      <w:r>
        <w:rPr>
          <w:rFonts w:asciiTheme="minorEastAsia" w:hAnsiTheme="minorEastAsia" w:cstheme="minorEastAsia" w:hint="eastAsia"/>
        </w:rPr>
        <w:t>基于</w:t>
      </w:r>
      <w:r>
        <w:rPr>
          <w:rFonts w:asciiTheme="minorEastAsia" w:hAnsiTheme="minorEastAsia" w:cstheme="minorEastAsia" w:hint="eastAsia"/>
        </w:rPr>
        <w:t>3DMax</w:t>
      </w:r>
      <w:r>
        <w:rPr>
          <w:rFonts w:asciiTheme="minorEastAsia" w:hAnsiTheme="minorEastAsia" w:cstheme="minorEastAsia" w:hint="eastAsia"/>
        </w:rPr>
        <w:t>和</w:t>
      </w:r>
      <w:proofErr w:type="spellStart"/>
      <w:r>
        <w:rPr>
          <w:rFonts w:asciiTheme="minorEastAsia" w:hAnsiTheme="minorEastAsia" w:cstheme="minorEastAsia" w:hint="eastAsia"/>
        </w:rPr>
        <w:t>Revit</w:t>
      </w:r>
      <w:proofErr w:type="spellEnd"/>
      <w:r>
        <w:rPr>
          <w:rFonts w:asciiTheme="minorEastAsia" w:hAnsiTheme="minorEastAsia" w:cstheme="minorEastAsia" w:hint="eastAsia"/>
        </w:rPr>
        <w:t>的</w:t>
      </w:r>
      <w:r>
        <w:rPr>
          <w:rFonts w:asciiTheme="minorEastAsia" w:hAnsiTheme="minorEastAsia" w:cstheme="minorEastAsia" w:hint="eastAsia"/>
        </w:rPr>
        <w:t>三维数据导出插件</w:t>
      </w:r>
      <w:r>
        <w:rPr>
          <w:rFonts w:asciiTheme="minorEastAsia" w:hAnsiTheme="minorEastAsia" w:cstheme="minorEastAsia" w:hint="eastAsia"/>
        </w:rPr>
        <w:t>讲解，管线与规划工具的入门，基于</w:t>
      </w:r>
      <w:r>
        <w:rPr>
          <w:rFonts w:asciiTheme="minorEastAsia" w:hAnsiTheme="minorEastAsia" w:cstheme="minorEastAsia" w:hint="eastAsia"/>
        </w:rPr>
        <w:t>Oracle</w:t>
      </w:r>
      <w:r>
        <w:rPr>
          <w:rFonts w:asciiTheme="minorEastAsia" w:hAnsiTheme="minorEastAsia" w:cstheme="minorEastAsia" w:hint="eastAsia"/>
        </w:rPr>
        <w:t>与</w:t>
      </w:r>
      <w:proofErr w:type="spellStart"/>
      <w:r>
        <w:rPr>
          <w:rFonts w:asciiTheme="minorEastAsia" w:hAnsiTheme="minorEastAsia" w:cstheme="minorEastAsia" w:hint="eastAsia"/>
        </w:rPr>
        <w:t>ArcGIS</w:t>
      </w:r>
      <w:proofErr w:type="spellEnd"/>
      <w:r>
        <w:rPr>
          <w:rFonts w:asciiTheme="minorEastAsia" w:hAnsiTheme="minorEastAsia" w:cstheme="minorEastAsia" w:hint="eastAsia"/>
        </w:rPr>
        <w:t>数据库的基本三维服务部署及安装等常见问题，</w:t>
      </w:r>
      <w:r>
        <w:rPr>
          <w:rFonts w:asciiTheme="minorEastAsia" w:hAnsiTheme="minorEastAsia" w:cstheme="minorEastAsia" w:hint="eastAsia"/>
        </w:rPr>
        <w:t>带您灵活使用</w:t>
      </w:r>
      <w:proofErr w:type="spellStart"/>
      <w:r>
        <w:rPr>
          <w:rFonts w:asciiTheme="minorEastAsia" w:hAnsiTheme="minorEastAsia" w:cstheme="minorEastAsia" w:hint="eastAsia"/>
        </w:rPr>
        <w:t>StampGIS</w:t>
      </w:r>
      <w:proofErr w:type="spellEnd"/>
      <w:r>
        <w:rPr>
          <w:rFonts w:asciiTheme="minorEastAsia" w:hAnsiTheme="minorEastAsia" w:cstheme="minorEastAsia" w:hint="eastAsia"/>
        </w:rPr>
        <w:t>系列产品，省时省力活学活用！</w:t>
      </w:r>
    </w:p>
    <w:p w:rsidR="0055142E" w:rsidRDefault="0067069C">
      <w:pPr>
        <w:widowControl/>
        <w:spacing w:before="100" w:beforeAutospacing="1" w:after="100" w:afterAutospacing="1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四、培训内容</w:t>
      </w:r>
    </w:p>
    <w:tbl>
      <w:tblPr>
        <w:tblStyle w:val="a5"/>
        <w:tblW w:w="9354" w:type="dxa"/>
        <w:jc w:val="center"/>
        <w:tblLayout w:type="fixed"/>
        <w:tblLook w:val="04A0"/>
      </w:tblPr>
      <w:tblGrid>
        <w:gridCol w:w="665"/>
        <w:gridCol w:w="690"/>
        <w:gridCol w:w="4815"/>
        <w:gridCol w:w="1939"/>
        <w:gridCol w:w="1245"/>
      </w:tblGrid>
      <w:tr w:rsidR="0055142E">
        <w:trPr>
          <w:trHeight w:val="551"/>
          <w:jc w:val="center"/>
        </w:trPr>
        <w:tc>
          <w:tcPr>
            <w:tcW w:w="665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序号</w:t>
            </w:r>
          </w:p>
        </w:tc>
        <w:tc>
          <w:tcPr>
            <w:tcW w:w="690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框架</w:t>
            </w: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名称</w:t>
            </w:r>
          </w:p>
        </w:tc>
        <w:tc>
          <w:tcPr>
            <w:tcW w:w="1939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培训内容</w:t>
            </w:r>
          </w:p>
        </w:tc>
        <w:tc>
          <w:tcPr>
            <w:tcW w:w="1245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时间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(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天</w:t>
            </w:r>
            <w:r>
              <w:rPr>
                <w:rFonts w:asciiTheme="minorEastAsia" w:hAnsiTheme="minorEastAsia" w:cstheme="minorEastAsia" w:hint="eastAsia"/>
                <w:b/>
                <w:bCs/>
              </w:rPr>
              <w:t>)</w:t>
            </w:r>
          </w:p>
        </w:tc>
      </w:tr>
      <w:tr w:rsidR="0055142E">
        <w:trPr>
          <w:trHeight w:val="551"/>
          <w:jc w:val="center"/>
        </w:trPr>
        <w:tc>
          <w:tcPr>
            <w:tcW w:w="665" w:type="dxa"/>
            <w:vMerge w:val="restart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690" w:type="dxa"/>
            <w:vMerge w:val="restart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工具</w:t>
            </w: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DEM</w:t>
            </w:r>
            <w:r>
              <w:rPr>
                <w:rFonts w:asciiTheme="minorEastAsia" w:hAnsiTheme="minorEastAsia" w:cstheme="minorEastAsia" w:hint="eastAsia"/>
              </w:rPr>
              <w:t>编译发布工具和</w:t>
            </w:r>
            <w:r>
              <w:rPr>
                <w:rFonts w:asciiTheme="minorEastAsia" w:hAnsiTheme="minorEastAsia" w:cstheme="minorEastAsia" w:hint="eastAsia"/>
              </w:rPr>
              <w:t>DOM</w:t>
            </w:r>
            <w:r>
              <w:rPr>
                <w:rFonts w:asciiTheme="minorEastAsia" w:hAnsiTheme="minorEastAsia" w:cstheme="minorEastAsia" w:hint="eastAsia"/>
              </w:rPr>
              <w:t>编译发布工具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VisualEditor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（规划方案制作工具）</w:t>
            </w:r>
          </w:p>
        </w:tc>
        <w:tc>
          <w:tcPr>
            <w:tcW w:w="1939" w:type="dxa"/>
            <w:vMerge w:val="restart"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工具重要原理介绍及常见问题的解决方法，知道数据的</w:t>
            </w:r>
            <w:r>
              <w:rPr>
                <w:rFonts w:asciiTheme="minorEastAsia" w:hAnsiTheme="minorEastAsia" w:cstheme="minorEastAsia" w:hint="eastAsia"/>
              </w:rPr>
              <w:lastRenderedPageBreak/>
              <w:t>组织结构</w:t>
            </w:r>
          </w:p>
        </w:tc>
        <w:tc>
          <w:tcPr>
            <w:tcW w:w="1245" w:type="dxa"/>
            <w:vAlign w:val="center"/>
          </w:tcPr>
          <w:p w:rsidR="0055142E" w:rsidRDefault="0067069C"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9</w:t>
            </w:r>
            <w:r>
              <w:rPr>
                <w:rFonts w:asciiTheme="minorEastAsia" w:hAnsiTheme="minorEastAsia" w:cstheme="minorEastAsia" w:hint="eastAsia"/>
              </w:rPr>
              <w:t>日上午</w:t>
            </w:r>
          </w:p>
        </w:tc>
      </w:tr>
      <w:tr w:rsidR="0055142E">
        <w:trPr>
          <w:trHeight w:val="551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管线发布工具和管线检修工具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9</w:t>
            </w:r>
            <w:r>
              <w:rPr>
                <w:rFonts w:asciiTheme="minorEastAsia" w:hAnsiTheme="minorEastAsia" w:cstheme="minorEastAsia" w:hint="eastAsia"/>
              </w:rPr>
              <w:t>日下午</w:t>
            </w:r>
          </w:p>
        </w:tc>
      </w:tr>
      <w:tr w:rsidR="0055142E">
        <w:trPr>
          <w:trHeight w:val="551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VectorBuilder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（矢量线、面发布工具）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POIBuilder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（矢量点发布工具）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lastRenderedPageBreak/>
              <w:t>MapBuilder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（切图工具）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FileMapBuilder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（模型发布工具）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t>Xbundle</w:t>
            </w:r>
            <w:proofErr w:type="spellEnd"/>
            <w:r>
              <w:rPr>
                <w:rFonts w:hint="eastAsia"/>
              </w:rPr>
              <w:t>（天地图缓存发布工具）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10</w:t>
            </w:r>
            <w:r>
              <w:rPr>
                <w:rFonts w:asciiTheme="minorEastAsia" w:hAnsiTheme="minorEastAsia" w:cstheme="minorEastAsia" w:hint="eastAsia"/>
              </w:rPr>
              <w:t>日上午</w:t>
            </w:r>
          </w:p>
        </w:tc>
      </w:tr>
      <w:tr w:rsidR="0055142E">
        <w:trPr>
          <w:trHeight w:val="3319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ModelBuilder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（矢量楼块发布工具）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ObliqueBuilder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（倾斜模型发布工具）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3DMaxExport</w:t>
            </w:r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asciiTheme="minorEastAsia" w:hAnsiTheme="minorEastAsia" w:cstheme="minorEastAsia" w:hint="eastAsia"/>
              </w:rPr>
              <w:t>3DMax</w:t>
            </w:r>
            <w:r>
              <w:rPr>
                <w:rFonts w:asciiTheme="minorEastAsia" w:hAnsiTheme="minorEastAsia" w:cstheme="minorEastAsia" w:hint="eastAsia"/>
              </w:rPr>
              <w:t>导出插件）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3DMaxCheck</w:t>
            </w:r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asciiTheme="minorEastAsia" w:hAnsiTheme="minorEastAsia" w:cstheme="minorEastAsia" w:hint="eastAsia"/>
              </w:rPr>
              <w:t>3DMax</w:t>
            </w:r>
            <w:r>
              <w:rPr>
                <w:rFonts w:asciiTheme="minorEastAsia" w:hAnsiTheme="minorEastAsia" w:cstheme="minorEastAsia" w:hint="eastAsia"/>
              </w:rPr>
              <w:t>优化插件）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RevitExport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cstheme="minorEastAsia" w:hint="eastAsia"/>
              </w:rPr>
              <w:t>Revit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导出插件）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Align w:val="center"/>
          </w:tcPr>
          <w:p w:rsidR="0055142E" w:rsidRDefault="0067069C">
            <w:pPr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10</w:t>
            </w:r>
            <w:r>
              <w:rPr>
                <w:rFonts w:asciiTheme="minorEastAsia" w:hAnsiTheme="minorEastAsia" w:cstheme="minorEastAsia" w:hint="eastAsia"/>
              </w:rPr>
              <w:t>日下午</w:t>
            </w:r>
          </w:p>
        </w:tc>
      </w:tr>
      <w:tr w:rsidR="0055142E">
        <w:trPr>
          <w:trHeight w:val="497"/>
          <w:jc w:val="center"/>
        </w:trPr>
        <w:tc>
          <w:tcPr>
            <w:tcW w:w="665" w:type="dxa"/>
            <w:vMerge w:val="restart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690" w:type="dxa"/>
            <w:vMerge w:val="restart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产品</w:t>
            </w: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StampManager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后台管理系统（服务、数据、工程、图层、用户权限等配置管理）</w:t>
            </w:r>
          </w:p>
        </w:tc>
        <w:tc>
          <w:tcPr>
            <w:tcW w:w="1939" w:type="dxa"/>
            <w:vMerge w:val="restart"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介绍常用的功能，系统中数据的来源，掌握地图配置的方法和流程</w:t>
            </w:r>
          </w:p>
        </w:tc>
        <w:tc>
          <w:tcPr>
            <w:tcW w:w="1245" w:type="dxa"/>
            <w:vMerge w:val="restart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11</w:t>
            </w:r>
            <w:r>
              <w:rPr>
                <w:rFonts w:asciiTheme="minorEastAsia" w:hAnsiTheme="minorEastAsia" w:cstheme="minorEastAsia" w:hint="eastAsia"/>
              </w:rPr>
              <w:t>日全</w:t>
            </w:r>
            <w:r>
              <w:rPr>
                <w:rFonts w:asciiTheme="minorEastAsia" w:hAnsiTheme="minorEastAsia" w:cstheme="minorEastAsia" w:hint="eastAsia"/>
              </w:rPr>
              <w:t>天</w:t>
            </w:r>
          </w:p>
        </w:tc>
      </w:tr>
      <w:tr w:rsidR="0055142E">
        <w:trPr>
          <w:trHeight w:val="497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三维地理信息系统（</w:t>
            </w:r>
            <w:r>
              <w:rPr>
                <w:rFonts w:asciiTheme="minorEastAsia" w:hAnsiTheme="minorEastAsia" w:cstheme="minorEastAsia" w:hint="eastAsia"/>
              </w:rPr>
              <w:t>stamp2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497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地下管线三维可视化应用系统（</w:t>
            </w:r>
            <w:r>
              <w:rPr>
                <w:rFonts w:asciiTheme="minorEastAsia" w:hAnsiTheme="minorEastAsia" w:cstheme="minorEastAsia" w:hint="eastAsia"/>
              </w:rPr>
              <w:t>Ps2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497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三维城市规划管理审批系统（</w:t>
            </w:r>
            <w:proofErr w:type="spellStart"/>
            <w:r>
              <w:rPr>
                <w:rFonts w:asciiTheme="minorEastAsia" w:hAnsiTheme="minorEastAsia" w:cstheme="minorEastAsia" w:hint="eastAsia"/>
              </w:rPr>
              <w:t>cityplan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497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三维</w:t>
            </w:r>
            <w:r>
              <w:rPr>
                <w:rFonts w:asciiTheme="minorEastAsia" w:hAnsiTheme="minorEastAsia" w:cstheme="minorEastAsia" w:hint="eastAsia"/>
              </w:rPr>
              <w:t>交互展示系统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497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三维</w:t>
            </w:r>
            <w:r>
              <w:rPr>
                <w:rFonts w:asciiTheme="minorEastAsia" w:hAnsiTheme="minorEastAsia" w:cstheme="minorEastAsia" w:hint="eastAsia"/>
              </w:rPr>
              <w:t>编辑平台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839"/>
          <w:jc w:val="center"/>
        </w:trPr>
        <w:tc>
          <w:tcPr>
            <w:tcW w:w="665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690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服务</w:t>
            </w: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基础服务：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se_license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三维软件授权服务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se_sde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三维数据调度服务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se_search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三维搜索服务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se_analysys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三维分析服务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se_secutity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基于数据权限管理服务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939" w:type="dxa"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  <w:p w:rsidR="0055142E" w:rsidRDefault="0055142E">
            <w:pPr>
              <w:widowControl/>
              <w:spacing w:line="480" w:lineRule="auto"/>
              <w:ind w:firstLine="480"/>
              <w:rPr>
                <w:rFonts w:asciiTheme="minorEastAsia" w:hAnsiTheme="minorEastAsia" w:cstheme="minorEastAsia"/>
              </w:rPr>
            </w:pP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介绍服务的概念和执行流程；产品系统中与服务相关的功能及常见问题的</w:t>
            </w:r>
            <w:r>
              <w:rPr>
                <w:rFonts w:asciiTheme="minorEastAsia" w:hAnsiTheme="minorEastAsia" w:cstheme="minorEastAsia" w:hint="eastAsia"/>
              </w:rPr>
              <w:lastRenderedPageBreak/>
              <w:t>解决方法</w:t>
            </w:r>
          </w:p>
        </w:tc>
        <w:tc>
          <w:tcPr>
            <w:tcW w:w="1245" w:type="dxa"/>
            <w:vMerge w:val="restart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lastRenderedPageBreak/>
              <w:t>12</w:t>
            </w:r>
            <w:r>
              <w:rPr>
                <w:rFonts w:asciiTheme="minorEastAsia" w:hAnsiTheme="minorEastAsia" w:cstheme="minorEastAsia" w:hint="eastAsia"/>
              </w:rPr>
              <w:t>日全天</w:t>
            </w:r>
          </w:p>
        </w:tc>
      </w:tr>
      <w:tr w:rsidR="0055142E">
        <w:trPr>
          <w:trHeight w:val="839"/>
          <w:jc w:val="center"/>
        </w:trPr>
        <w:tc>
          <w:tcPr>
            <w:tcW w:w="665" w:type="dxa"/>
            <w:vMerge w:val="restart"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矢量数据服务：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se_geo_server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（基于</w:t>
            </w:r>
            <w:proofErr w:type="spellStart"/>
            <w:r>
              <w:rPr>
                <w:rFonts w:asciiTheme="minorEastAsia" w:hAnsiTheme="minorEastAsia" w:cstheme="minorEastAsia" w:hint="eastAsia"/>
              </w:rPr>
              <w:t>ArcGIS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数据库的矢量数据服务）</w:t>
            </w:r>
          </w:p>
        </w:tc>
        <w:tc>
          <w:tcPr>
            <w:tcW w:w="1939" w:type="dxa"/>
            <w:vMerge w:val="restart"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839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三维数据与数据库服务：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se_db_query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的三维数据库服务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se_db_pub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的三维数据实时更新和数据发布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839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三维管线相关服务：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se_query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基于</w:t>
            </w:r>
            <w:proofErr w:type="spellStart"/>
            <w:r>
              <w:rPr>
                <w:rFonts w:hint="eastAsia"/>
              </w:rPr>
              <w:t>ArcGIS</w:t>
            </w:r>
            <w:proofErr w:type="spellEnd"/>
            <w:r>
              <w:rPr>
                <w:rFonts w:hint="eastAsia"/>
              </w:rPr>
              <w:t>数据库三维管线查询服务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se_pipeline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基于</w:t>
            </w:r>
            <w:proofErr w:type="spellStart"/>
            <w:r>
              <w:rPr>
                <w:rFonts w:hint="eastAsia"/>
              </w:rPr>
              <w:t>ArcGIS</w:t>
            </w:r>
            <w:proofErr w:type="spellEnd"/>
            <w:r>
              <w:rPr>
                <w:rFonts w:hint="eastAsia"/>
              </w:rPr>
              <w:t>数据库三维管线分析服务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se_network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网络分析服务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se_pipeline_pub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基于</w:t>
            </w:r>
            <w:proofErr w:type="spellStart"/>
            <w:r>
              <w:rPr>
                <w:rFonts w:hint="eastAsia"/>
              </w:rPr>
              <w:t>ArcGIS</w:t>
            </w:r>
            <w:proofErr w:type="spellEnd"/>
            <w:r>
              <w:rPr>
                <w:rFonts w:hint="eastAsia"/>
              </w:rPr>
              <w:t>数据库的三维管线实时更新服务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839"/>
          <w:jc w:val="center"/>
        </w:trPr>
        <w:tc>
          <w:tcPr>
            <w:tcW w:w="66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690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三维规划服务：</w:t>
            </w:r>
          </w:p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proofErr w:type="spellStart"/>
            <w:r>
              <w:rPr>
                <w:rFonts w:asciiTheme="minorEastAsia" w:hAnsiTheme="minorEastAsia" w:cstheme="minorEastAsia" w:hint="eastAsia"/>
              </w:rPr>
              <w:t>se_city_plan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（</w:t>
            </w:r>
            <w:r>
              <w:rPr>
                <w:rFonts w:hint="eastAsia"/>
              </w:rPr>
              <w:t>基于</w:t>
            </w:r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的三维规划服务</w:t>
            </w:r>
            <w:r>
              <w:rPr>
                <w:rFonts w:asciiTheme="minorEastAsia" w:hAnsiTheme="minorEastAsia" w:cstheme="minorEastAsia" w:hint="eastAsia"/>
              </w:rPr>
              <w:t>）</w:t>
            </w:r>
          </w:p>
        </w:tc>
        <w:tc>
          <w:tcPr>
            <w:tcW w:w="1939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  <w:tc>
          <w:tcPr>
            <w:tcW w:w="1245" w:type="dxa"/>
            <w:vMerge/>
            <w:vAlign w:val="center"/>
          </w:tcPr>
          <w:p w:rsidR="0055142E" w:rsidRDefault="0055142E">
            <w:pPr>
              <w:widowControl/>
              <w:spacing w:line="480" w:lineRule="auto"/>
              <w:ind w:firstLine="480"/>
              <w:jc w:val="left"/>
              <w:rPr>
                <w:rFonts w:asciiTheme="minorEastAsia" w:hAnsiTheme="minorEastAsia" w:cstheme="minorEastAsia"/>
              </w:rPr>
            </w:pPr>
          </w:p>
        </w:tc>
      </w:tr>
      <w:tr w:rsidR="0055142E">
        <w:trPr>
          <w:trHeight w:val="1692"/>
          <w:jc w:val="center"/>
        </w:trPr>
        <w:tc>
          <w:tcPr>
            <w:tcW w:w="665" w:type="dxa"/>
            <w:vAlign w:val="center"/>
          </w:tcPr>
          <w:p w:rsidR="0055142E" w:rsidRDefault="0067069C">
            <w:pPr>
              <w:widowControl/>
              <w:spacing w:line="48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690" w:type="dxa"/>
            <w:vAlign w:val="center"/>
          </w:tcPr>
          <w:p w:rsidR="0055142E" w:rsidRDefault="0067069C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系统部署</w:t>
            </w:r>
          </w:p>
        </w:tc>
        <w:tc>
          <w:tcPr>
            <w:tcW w:w="4815" w:type="dxa"/>
            <w:vAlign w:val="center"/>
          </w:tcPr>
          <w:p w:rsidR="0055142E" w:rsidRDefault="0067069C">
            <w:pPr>
              <w:widowControl/>
              <w:spacing w:line="48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L</w:t>
            </w:r>
            <w:r>
              <w:rPr>
                <w:rFonts w:asciiTheme="minorEastAsia" w:hAnsiTheme="minorEastAsia" w:cstheme="minorEastAsia" w:hint="eastAsia"/>
              </w:rPr>
              <w:t>inux</w:t>
            </w:r>
            <w:r>
              <w:rPr>
                <w:rFonts w:asciiTheme="minorEastAsia" w:hAnsiTheme="minorEastAsia" w:cstheme="minorEastAsia" w:hint="eastAsia"/>
              </w:rPr>
              <w:t>环境的部署</w:t>
            </w:r>
          </w:p>
        </w:tc>
        <w:tc>
          <w:tcPr>
            <w:tcW w:w="1939" w:type="dxa"/>
            <w:vAlign w:val="center"/>
          </w:tcPr>
          <w:p w:rsidR="0055142E" w:rsidRDefault="0067069C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介绍</w:t>
            </w:r>
            <w:proofErr w:type="spellStart"/>
            <w:r>
              <w:rPr>
                <w:rFonts w:asciiTheme="minorEastAsia" w:hAnsiTheme="minorEastAsia" w:cstheme="minorEastAsia" w:hint="eastAsia"/>
              </w:rPr>
              <w:t>linux</w:t>
            </w:r>
            <w:proofErr w:type="spellEnd"/>
            <w:r>
              <w:rPr>
                <w:rFonts w:asciiTheme="minorEastAsia" w:hAnsiTheme="minorEastAsia" w:cstheme="minorEastAsia" w:hint="eastAsia"/>
              </w:rPr>
              <w:t>环境中的部署流程；常见问题及解决方法</w:t>
            </w:r>
          </w:p>
        </w:tc>
        <w:tc>
          <w:tcPr>
            <w:tcW w:w="1245" w:type="dxa"/>
            <w:vAlign w:val="center"/>
          </w:tcPr>
          <w:p w:rsidR="0055142E" w:rsidRDefault="0067069C">
            <w:pPr>
              <w:widowControl/>
              <w:spacing w:line="480" w:lineRule="auto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13</w:t>
            </w:r>
            <w:r>
              <w:rPr>
                <w:rFonts w:asciiTheme="minorEastAsia" w:hAnsiTheme="minorEastAsia" w:cstheme="minorEastAsia" w:hint="eastAsia"/>
              </w:rPr>
              <w:t>日全天</w:t>
            </w:r>
          </w:p>
        </w:tc>
      </w:tr>
    </w:tbl>
    <w:p w:rsidR="0055142E" w:rsidRDefault="0055142E">
      <w:pPr>
        <w:rPr>
          <w:rFonts w:asciiTheme="minorEastAsia" w:hAnsiTheme="minorEastAsia" w:cstheme="minorEastAsia"/>
        </w:rPr>
      </w:pPr>
    </w:p>
    <w:p w:rsidR="0055142E" w:rsidRDefault="0067069C">
      <w:pPr>
        <w:widowControl/>
        <w:spacing w:line="480" w:lineRule="auto"/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五、培训时间、地点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lastRenderedPageBreak/>
        <w:t>主办单位：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北京睿城传奇科技有限公司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培训时间：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2017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年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9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日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---1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13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日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（上午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9:00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——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 xml:space="preserve">12:00   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下午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13:00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——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 xml:space="preserve">18:00 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）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FF0000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color w:val="FF0000"/>
          <w:kern w:val="0"/>
          <w:szCs w:val="21"/>
          <w:lang/>
        </w:rPr>
        <w:t xml:space="preserve">         </w:t>
      </w:r>
      <w:r>
        <w:rPr>
          <w:rFonts w:asciiTheme="minorEastAsia" w:hAnsiTheme="minorEastAsia" w:cstheme="minorEastAsia" w:hint="eastAsia"/>
          <w:color w:val="FF0000"/>
          <w:kern w:val="0"/>
          <w:szCs w:val="21"/>
          <w:lang/>
        </w:rPr>
        <w:t>注：鉴于培训内容较多，根据培训进展，若时间紧张，晚上或会组织培训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培训地点：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睿城传奇科技有限公司大会议室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地址：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武汉市东湖高新区武汉大学科技园武大园东路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B3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栋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1803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室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noProof/>
          <w:kern w:val="0"/>
          <w:sz w:val="24"/>
        </w:rPr>
        <w:drawing>
          <wp:inline distT="0" distB="0" distL="114300" distR="114300">
            <wp:extent cx="5811520" cy="3586480"/>
            <wp:effectExtent l="0" t="0" r="17780" b="1397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142E" w:rsidRDefault="0067069C">
      <w:pPr>
        <w:widowControl/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报名方式及时间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报名方式：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邮件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/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传真（报名回执附后）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br/>
      </w: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报名截止时间：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2017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年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6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日</w:t>
      </w:r>
    </w:p>
    <w:p w:rsidR="0055142E" w:rsidRDefault="0067069C">
      <w:pPr>
        <w:widowControl/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费用说明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b/>
          <w:bCs/>
          <w:color w:val="ED7D31" w:themeColor="accent2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费用收取：</w:t>
      </w:r>
      <w:r>
        <w:rPr>
          <w:rFonts w:asciiTheme="minorEastAsia" w:hAnsiTheme="minorEastAsia" w:cstheme="minorEastAsia" w:hint="eastAsia"/>
          <w:b/>
          <w:bCs/>
          <w:color w:val="FF0000"/>
          <w:kern w:val="0"/>
          <w:szCs w:val="21"/>
          <w:lang/>
        </w:rPr>
        <w:t>会议培训、材料免费，早晚餐费及交通住宿费自理，仅提供中午工作餐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="Helvetica Neue" w:hAnsi="Helvetica Neue" w:cs="Helvetica Neue" w:hint="eastAsia"/>
          <w:b/>
          <w:bCs/>
          <w:color w:val="3E3E3E"/>
          <w:kern w:val="0"/>
          <w:szCs w:val="21"/>
        </w:rPr>
      </w:pPr>
      <w:r>
        <w:rPr>
          <w:rFonts w:ascii="Helvetica Neue" w:hAnsi="Helvetica Neue" w:cs="Helvetica Neue" w:hint="eastAsia"/>
          <w:b/>
          <w:bCs/>
          <w:color w:val="FF0000"/>
          <w:kern w:val="0"/>
          <w:szCs w:val="21"/>
        </w:rPr>
        <w:t>推荐附近酒店</w:t>
      </w:r>
      <w:r>
        <w:rPr>
          <w:rFonts w:ascii="Helvetica Neue" w:eastAsia="Helvetica Neue" w:hAnsi="Helvetica Neue" w:cs="Helvetica Neue" w:hint="eastAsia"/>
          <w:b/>
          <w:bCs/>
          <w:color w:val="FF0000"/>
          <w:kern w:val="0"/>
          <w:szCs w:val="21"/>
        </w:rPr>
        <w:t>:</w:t>
      </w:r>
      <w:r>
        <w:rPr>
          <w:rFonts w:ascii="Helvetica Neue" w:hAnsi="Helvetica Neue" w:cs="Helvetica Neue" w:hint="eastAsia"/>
          <w:b/>
          <w:bCs/>
          <w:color w:val="3E3E3E"/>
          <w:kern w:val="0"/>
          <w:szCs w:val="21"/>
        </w:rPr>
        <w:t>（如有需求，可代订酒店）</w:t>
      </w:r>
    </w:p>
    <w:p w:rsidR="0055142E" w:rsidRPr="00423972" w:rsidRDefault="0055142E" w:rsidP="00423972">
      <w:pPr>
        <w:widowControl/>
        <w:jc w:val="left"/>
        <w:rPr>
          <w:rFonts w:hint="eastAsia"/>
        </w:rPr>
      </w:pPr>
      <w:r>
        <w:rPr>
          <w:rFonts w:ascii="宋体" w:eastAsia="宋体" w:hAnsi="宋体" w:cs="宋体"/>
          <w:kern w:val="0"/>
          <w:sz w:val="24"/>
          <w:lang/>
        </w:rPr>
        <w:lastRenderedPageBreak/>
        <w:fldChar w:fldCharType="begin"/>
      </w:r>
      <w:r w:rsidR="0067069C">
        <w:rPr>
          <w:rFonts w:ascii="宋体" w:eastAsia="宋体" w:hAnsi="宋体" w:cs="宋体"/>
          <w:kern w:val="0"/>
          <w:sz w:val="24"/>
          <w:lang/>
        </w:rPr>
        <w:instrText>INCLUDEPICTURE \d "D:\\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用户目录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我的文档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 xml:space="preserve">\\Tencent Files\\703735420\\Image\\C2C\\[ESGKL85R$@XDU{R@{RN25M.jpg" \* MERGEFORMATINET </w:instrText>
      </w:r>
      <w:r>
        <w:rPr>
          <w:rFonts w:ascii="宋体" w:eastAsia="宋体" w:hAnsi="宋体" w:cs="宋体"/>
          <w:kern w:val="0"/>
          <w:sz w:val="24"/>
          <w:lang/>
        </w:rPr>
        <w:fldChar w:fldCharType="separate"/>
      </w:r>
      <w:r w:rsidR="0067069C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97170" cy="1061085"/>
            <wp:effectExtent l="0" t="0" r="17780" b="571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7170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/>
        </w:rPr>
        <w:fldChar w:fldCharType="end"/>
      </w:r>
    </w:p>
    <w:p w:rsidR="0055142E" w:rsidRDefault="0055142E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/>
        </w:rPr>
        <w:fldChar w:fldCharType="begin"/>
      </w:r>
      <w:r w:rsidR="0067069C">
        <w:rPr>
          <w:rFonts w:ascii="宋体" w:eastAsia="宋体" w:hAnsi="宋体" w:cs="宋体"/>
          <w:kern w:val="0"/>
          <w:sz w:val="24"/>
          <w:lang/>
        </w:rPr>
        <w:instrText>INCLUDEPICTURE \d "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D:\\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用户目录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我的文档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 xml:space="preserve">\\Tencent Files\\703735420\\Image\\C2C\\$F5$70N2BO9KW~PDVVHQ~Q3.jpg" \* MERGEFORMATINET </w:instrText>
      </w:r>
      <w:r>
        <w:rPr>
          <w:rFonts w:ascii="宋体" w:eastAsia="宋体" w:hAnsi="宋体" w:cs="宋体"/>
          <w:kern w:val="0"/>
          <w:sz w:val="24"/>
          <w:lang/>
        </w:rPr>
        <w:fldChar w:fldCharType="separate"/>
      </w:r>
      <w:r w:rsidR="0067069C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55260" cy="989330"/>
            <wp:effectExtent l="0" t="0" r="2540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/>
        </w:rPr>
        <w:fldChar w:fldCharType="end"/>
      </w:r>
    </w:p>
    <w:p w:rsidR="0055142E" w:rsidRDefault="0055142E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/>
        </w:rPr>
        <w:fldChar w:fldCharType="begin"/>
      </w:r>
      <w:r w:rsidR="0067069C">
        <w:rPr>
          <w:rFonts w:ascii="宋体" w:eastAsia="宋体" w:hAnsi="宋体" w:cs="宋体"/>
          <w:kern w:val="0"/>
          <w:sz w:val="24"/>
          <w:lang/>
        </w:rPr>
        <w:instrText>INCLUDEPICTURE \d "D:\\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用户目录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我的文档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 xml:space="preserve">\\Tencent Files\\703735420\\Image\\C2C\\I_OB5JWXP4I)%9$48~Y_PVQ.jpg" \* MERGEFORMATINET </w:instrText>
      </w:r>
      <w:r>
        <w:rPr>
          <w:rFonts w:ascii="宋体" w:eastAsia="宋体" w:hAnsi="宋体" w:cs="宋体"/>
          <w:kern w:val="0"/>
          <w:sz w:val="24"/>
          <w:lang/>
        </w:rPr>
        <w:fldChar w:fldCharType="separate"/>
      </w:r>
      <w:r w:rsidR="0067069C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314950" cy="838200"/>
            <wp:effectExtent l="0" t="0" r="0" b="0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/>
        </w:rPr>
        <w:fldChar w:fldCharType="end"/>
      </w:r>
    </w:p>
    <w:p w:rsidR="0055142E" w:rsidRDefault="0055142E">
      <w:pPr>
        <w:widowControl/>
        <w:jc w:val="left"/>
      </w:pPr>
      <w:r>
        <w:rPr>
          <w:rFonts w:ascii="宋体" w:eastAsia="宋体" w:hAnsi="宋体" w:cs="宋体"/>
          <w:kern w:val="0"/>
          <w:sz w:val="24"/>
          <w:lang/>
        </w:rPr>
        <w:fldChar w:fldCharType="begin"/>
      </w:r>
      <w:r w:rsidR="0067069C">
        <w:rPr>
          <w:rFonts w:ascii="宋体" w:eastAsia="宋体" w:hAnsi="宋体" w:cs="宋体"/>
          <w:kern w:val="0"/>
          <w:sz w:val="24"/>
          <w:lang/>
        </w:rPr>
        <w:instrText>INCLUDEPICTURE \d "D:\\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用户目录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\\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>我的文档</w:instrText>
      </w:r>
      <w:r w:rsidR="0067069C">
        <w:rPr>
          <w:rFonts w:ascii="宋体" w:eastAsia="宋体" w:hAnsi="宋体" w:cs="宋体"/>
          <w:kern w:val="0"/>
          <w:sz w:val="24"/>
          <w:lang/>
        </w:rPr>
        <w:instrText xml:space="preserve">\\Tencent Files\\703735420\\Image\\C2C\\}PIU)81_HKXKR}}T~U1[53H.jpg" \* MERGEFORMATINET </w:instrText>
      </w:r>
      <w:r>
        <w:rPr>
          <w:rFonts w:ascii="宋体" w:eastAsia="宋体" w:hAnsi="宋体" w:cs="宋体"/>
          <w:kern w:val="0"/>
          <w:sz w:val="24"/>
          <w:lang/>
        </w:rPr>
        <w:fldChar w:fldCharType="separate"/>
      </w:r>
      <w:r w:rsidR="0067069C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314950" cy="990600"/>
            <wp:effectExtent l="0" t="0" r="0" b="0"/>
            <wp:docPr id="5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lang/>
        </w:rPr>
        <w:fldChar w:fldCharType="end"/>
      </w:r>
    </w:p>
    <w:p w:rsidR="0055142E" w:rsidRDefault="0055142E">
      <w:pPr>
        <w:widowControl/>
        <w:spacing w:line="480" w:lineRule="auto"/>
        <w:jc w:val="left"/>
        <w:rPr>
          <w:rFonts w:asciiTheme="minorEastAsia" w:hAnsiTheme="minorEastAsia" w:cstheme="minorEastAsia"/>
          <w:b/>
          <w:bCs/>
          <w:kern w:val="0"/>
          <w:szCs w:val="21"/>
          <w:lang/>
        </w:rPr>
      </w:pPr>
    </w:p>
    <w:p w:rsidR="0055142E" w:rsidRDefault="0067069C">
      <w:pPr>
        <w:widowControl/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培训形式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讲座形式：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讲座与上机相结合，请自带电脑，电脑配置要求不低于双核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CPU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、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8G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内存、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独立显卡、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硬盘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单分区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可用空间不低于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50G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。</w:t>
      </w:r>
    </w:p>
    <w:p w:rsidR="0055142E" w:rsidRDefault="0067069C">
      <w:pPr>
        <w:widowControl/>
        <w:numPr>
          <w:ilvl w:val="0"/>
          <w:numId w:val="1"/>
        </w:numPr>
        <w:spacing w:line="480" w:lineRule="auto"/>
        <w:jc w:val="left"/>
        <w:rPr>
          <w:rFonts w:asciiTheme="minorEastAsia" w:hAnsiTheme="minorEastAsia" w:cstheme="minorEastAsia"/>
          <w:b/>
          <w:bCs/>
          <w:color w:val="333333"/>
          <w:kern w:val="0"/>
          <w:sz w:val="24"/>
        </w:rPr>
      </w:pPr>
      <w:r>
        <w:rPr>
          <w:rFonts w:asciiTheme="minorEastAsia" w:hAnsiTheme="minorEastAsia" w:cstheme="minorEastAsia" w:hint="eastAsia"/>
          <w:b/>
          <w:bCs/>
          <w:color w:val="333333"/>
          <w:kern w:val="0"/>
          <w:sz w:val="24"/>
        </w:rPr>
        <w:t>路线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b/>
          <w:bCs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到达培训地点路线：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武昌火车站：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 xml:space="preserve"> 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乘坐轨道交通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4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号线（武汉火车站方向）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 xml:space="preserve"> 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至中南路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 xml:space="preserve"> 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站）换成轨道交通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号线（光谷广场方向）至光谷广场站（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6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C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口出，步行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200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米，在民族大道光谷广场站搭乘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785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上车，在武大园路武大园二路（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14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站）下车，然后步行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580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米到达终点。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lastRenderedPageBreak/>
        <w:t>汉口火车站：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乘坐轨道交通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号线（光谷广场方向）至光谷广场站（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17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C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口出，步行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200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米，在民族大道光谷广场站搭乘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785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上车，在武大园路武大园二路（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14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站）下车，然后步行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580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米到达终点。</w:t>
      </w:r>
    </w:p>
    <w:p w:rsidR="0055142E" w:rsidRDefault="0067069C">
      <w:pPr>
        <w:widowControl/>
        <w:spacing w:line="480" w:lineRule="auto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武汉火车站：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乘坐轨道交通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4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号线（黄金口方向）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 xml:space="preserve"> 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至洪山广场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 xml:space="preserve"> 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11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站）换成轨道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交通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号线（光谷广场方向）至光谷广场站（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7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C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口出，步行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200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米，在民族大道光谷广场站搭乘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785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上车，在武大园路武大园二路（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14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站）下车，然后步行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580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米到达终点。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b/>
          <w:bCs/>
          <w:color w:val="3E3E3E"/>
          <w:kern w:val="0"/>
          <w:szCs w:val="21"/>
          <w:lang/>
        </w:rPr>
        <w:t>武汉天河国际机场：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在天河机场国际航站楼上车，搭乘机场巴士三线至新华路（美联假日酒店）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/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航空路（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3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450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米，在循礼门上车，搭乘轨道交通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号线（光谷广场方向）至光谷广场站（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12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C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口出，步行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200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米，在民族大道光谷广场站搭乘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785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上车，在武大园路武大园二路（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14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站）下车，然后步行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580</w:t>
      </w:r>
      <w:r>
        <w:rPr>
          <w:rFonts w:asciiTheme="minorEastAsia" w:hAnsiTheme="minorEastAsia" w:cstheme="minorEastAsia" w:hint="eastAsia"/>
          <w:color w:val="3E3E3E"/>
          <w:kern w:val="0"/>
          <w:szCs w:val="21"/>
          <w:lang/>
        </w:rPr>
        <w:t>米到达终点。</w:t>
      </w:r>
    </w:p>
    <w:p w:rsidR="0055142E" w:rsidRDefault="0067069C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FF0000"/>
          <w:kern w:val="0"/>
          <w:szCs w:val="21"/>
          <w:lang/>
        </w:rPr>
      </w:pPr>
      <w:r>
        <w:rPr>
          <w:rFonts w:asciiTheme="minorEastAsia" w:hAnsiTheme="minorEastAsia" w:cstheme="minorEastAsia" w:hint="eastAsia"/>
          <w:color w:val="FF0000"/>
          <w:kern w:val="0"/>
          <w:szCs w:val="21"/>
          <w:lang/>
        </w:rPr>
        <w:t>注：睿城传奇提供接送服务，如有需求，请提前在回执单中备注，将来回车票时间标明，以便安排。</w:t>
      </w:r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  <w:bookmarkStart w:id="0" w:name="_GoBack"/>
      <w:bookmarkEnd w:id="0"/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spacing w:line="480" w:lineRule="auto"/>
        <w:ind w:firstLine="420"/>
        <w:jc w:val="left"/>
        <w:rPr>
          <w:rFonts w:asciiTheme="minorEastAsia" w:hAnsiTheme="minorEastAsia" w:cstheme="minorEastAsia"/>
          <w:color w:val="3E3E3E"/>
          <w:kern w:val="0"/>
          <w:szCs w:val="21"/>
          <w:lang/>
        </w:rPr>
      </w:pPr>
    </w:p>
    <w:p w:rsidR="0055142E" w:rsidRDefault="0055142E">
      <w:pPr>
        <w:widowControl/>
        <w:jc w:val="left"/>
        <w:rPr>
          <w:rFonts w:asciiTheme="minorEastAsia" w:hAnsiTheme="minorEastAsia" w:cstheme="minorEastAsia"/>
        </w:rPr>
      </w:pPr>
    </w:p>
    <w:p w:rsidR="0055142E" w:rsidRDefault="0067069C">
      <w:pPr>
        <w:widowControl/>
        <w:jc w:val="center"/>
        <w:rPr>
          <w:rFonts w:asciiTheme="minorEastAsia" w:hAnsiTheme="minorEastAsia" w:cstheme="minorEastAsia"/>
          <w:b/>
          <w:bCs/>
          <w:sz w:val="52"/>
          <w:szCs w:val="52"/>
        </w:rPr>
      </w:pPr>
      <w:r>
        <w:rPr>
          <w:rFonts w:asciiTheme="minorEastAsia" w:hAnsiTheme="minorEastAsia" w:cstheme="minorEastAsia" w:hint="eastAsia"/>
          <w:b/>
          <w:bCs/>
          <w:sz w:val="52"/>
          <w:szCs w:val="52"/>
        </w:rPr>
        <w:t>报名回执表</w:t>
      </w:r>
    </w:p>
    <w:p w:rsidR="0055142E" w:rsidRDefault="0055142E">
      <w:pPr>
        <w:widowControl/>
        <w:jc w:val="center"/>
        <w:rPr>
          <w:rFonts w:asciiTheme="minorEastAsia" w:hAnsiTheme="minorEastAsia" w:cstheme="minorEastAsia"/>
          <w:b/>
          <w:bCs/>
          <w:sz w:val="52"/>
          <w:szCs w:val="52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1350"/>
        <w:gridCol w:w="1773"/>
        <w:gridCol w:w="1767"/>
        <w:gridCol w:w="3377"/>
      </w:tblGrid>
      <w:tr w:rsidR="0055142E">
        <w:trPr>
          <w:trHeight w:hRule="exact" w:val="737"/>
          <w:jc w:val="center"/>
        </w:trPr>
        <w:tc>
          <w:tcPr>
            <w:tcW w:w="1387" w:type="dxa"/>
            <w:vAlign w:val="center"/>
          </w:tcPr>
          <w:p w:rsidR="0055142E" w:rsidRDefault="0067069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8267" w:type="dxa"/>
            <w:gridSpan w:val="4"/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2E">
        <w:trPr>
          <w:trHeight w:hRule="exact" w:val="737"/>
          <w:jc w:val="center"/>
        </w:trPr>
        <w:tc>
          <w:tcPr>
            <w:tcW w:w="1387" w:type="dxa"/>
            <w:vAlign w:val="center"/>
          </w:tcPr>
          <w:p w:rsidR="0055142E" w:rsidRDefault="0067069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8267" w:type="dxa"/>
            <w:gridSpan w:val="4"/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2E">
        <w:trPr>
          <w:trHeight w:hRule="exact" w:val="737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67069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67069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67069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67069C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话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67069C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E-mail</w:t>
            </w:r>
          </w:p>
        </w:tc>
      </w:tr>
      <w:tr w:rsidR="0055142E">
        <w:trPr>
          <w:trHeight w:hRule="exact" w:val="737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2E">
        <w:trPr>
          <w:trHeight w:hRule="exact" w:val="883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2E">
        <w:trPr>
          <w:trHeight w:hRule="exact" w:val="884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2E">
        <w:trPr>
          <w:trHeight w:hRule="exact" w:val="737"/>
          <w:jc w:val="center"/>
        </w:trPr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2E" w:rsidRDefault="0055142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42E">
        <w:trPr>
          <w:trHeight w:hRule="exact" w:val="737"/>
          <w:jc w:val="center"/>
        </w:trPr>
        <w:tc>
          <w:tcPr>
            <w:tcW w:w="1387" w:type="dxa"/>
            <w:vAlign w:val="center"/>
          </w:tcPr>
          <w:p w:rsidR="0055142E" w:rsidRDefault="0055142E">
            <w:pPr>
              <w:spacing w:line="480" w:lineRule="exact"/>
              <w:ind w:left="10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55142E" w:rsidRDefault="0055142E">
            <w:pPr>
              <w:spacing w:line="480" w:lineRule="exact"/>
              <w:ind w:left="10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55142E" w:rsidRDefault="0055142E">
            <w:pPr>
              <w:spacing w:line="480" w:lineRule="exact"/>
              <w:ind w:left="10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55142E" w:rsidRDefault="0055142E">
            <w:pPr>
              <w:spacing w:line="480" w:lineRule="exact"/>
              <w:ind w:left="10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3377" w:type="dxa"/>
            <w:vAlign w:val="center"/>
          </w:tcPr>
          <w:p w:rsidR="0055142E" w:rsidRDefault="0055142E">
            <w:pPr>
              <w:spacing w:line="480" w:lineRule="exact"/>
              <w:ind w:left="108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551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7"/>
          <w:jc w:val="center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42E" w:rsidRDefault="0067069C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42E" w:rsidRDefault="0055142E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5142E" w:rsidRDefault="0067069C">
      <w:pPr>
        <w:spacing w:line="48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请务必将此回执以</w:t>
      </w:r>
      <w:r>
        <w:rPr>
          <w:rFonts w:ascii="仿宋" w:eastAsia="仿宋" w:hAnsi="仿宋" w:hint="eastAsia"/>
          <w:sz w:val="28"/>
          <w:szCs w:val="28"/>
        </w:rPr>
        <w:t>E-mail</w:t>
      </w:r>
      <w:r>
        <w:rPr>
          <w:rFonts w:ascii="仿宋" w:eastAsia="仿宋" w:hAnsi="仿宋" w:hint="eastAsia"/>
          <w:sz w:val="28"/>
          <w:szCs w:val="28"/>
        </w:rPr>
        <w:t>或传真方式于</w:t>
      </w:r>
      <w:r>
        <w:rPr>
          <w:rFonts w:ascii="仿宋" w:eastAsia="仿宋" w:hAnsi="仿宋" w:hint="eastAsia"/>
          <w:sz w:val="28"/>
          <w:szCs w:val="28"/>
        </w:rPr>
        <w:t>2017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反</w:t>
      </w:r>
      <w:r>
        <w:rPr>
          <w:rFonts w:ascii="仿宋" w:eastAsia="仿宋" w:hAnsi="仿宋" w:hint="eastAsia"/>
          <w:sz w:val="28"/>
          <w:szCs w:val="28"/>
        </w:rPr>
        <w:t>馈给</w:t>
      </w:r>
      <w:r>
        <w:rPr>
          <w:rFonts w:ascii="仿宋" w:eastAsia="仿宋" w:hAnsi="仿宋" w:hint="eastAsia"/>
          <w:sz w:val="28"/>
          <w:szCs w:val="28"/>
        </w:rPr>
        <w:t>对接人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5142E" w:rsidRDefault="0055142E"/>
    <w:sectPr w:rsidR="0055142E" w:rsidSect="0055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877E"/>
    <w:multiLevelType w:val="singleLevel"/>
    <w:tmpl w:val="5846877E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386E81"/>
    <w:rsid w:val="00423972"/>
    <w:rsid w:val="0055142E"/>
    <w:rsid w:val="0067069C"/>
    <w:rsid w:val="009B320A"/>
    <w:rsid w:val="00E31116"/>
    <w:rsid w:val="03CA08B2"/>
    <w:rsid w:val="1628347A"/>
    <w:rsid w:val="178F76B0"/>
    <w:rsid w:val="1AA005FD"/>
    <w:rsid w:val="34B74D06"/>
    <w:rsid w:val="375F70C7"/>
    <w:rsid w:val="583F08B8"/>
    <w:rsid w:val="5D386E81"/>
    <w:rsid w:val="6AB1506E"/>
    <w:rsid w:val="6F0D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4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5142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5142E"/>
    <w:rPr>
      <w:b/>
    </w:rPr>
  </w:style>
  <w:style w:type="table" w:styleId="a5">
    <w:name w:val="Table Grid"/>
    <w:basedOn w:val="a1"/>
    <w:qFormat/>
    <w:rsid w:val="00551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423972"/>
    <w:rPr>
      <w:sz w:val="18"/>
      <w:szCs w:val="18"/>
    </w:rPr>
  </w:style>
  <w:style w:type="character" w:customStyle="1" w:styleId="Char">
    <w:name w:val="批注框文本 Char"/>
    <w:basedOn w:val="a0"/>
    <w:link w:val="a6"/>
    <w:rsid w:val="0042397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457</Words>
  <Characters>2609</Characters>
  <Application>Microsoft Office Word</Application>
  <DocSecurity>0</DocSecurity>
  <Lines>21</Lines>
  <Paragraphs>6</Paragraphs>
  <ScaleCrop>false</ScaleCrop>
  <Company>CHINA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17</cp:revision>
  <dcterms:created xsi:type="dcterms:W3CDTF">2016-12-06T05:10:00Z</dcterms:created>
  <dcterms:modified xsi:type="dcterms:W3CDTF">2016-12-21T09:19:00Z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